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DD4E74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Утвердить Устав ПАО «ОГК-2» в новой редакции в соответствии с Приложением №3 (проект документа включен в состав информации (материалов), предоставляемой лицам, имеющим право </w:t>
      </w:r>
      <w:r w:rsidRPr="00AA432B" w:rsidR="00AA432B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голоса при принятии решений Общим собранием акционеров).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33A2E072-C077-45B1-9FDB-463B96D37CEF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30DCEA0C-5ABD-4EF7-B64D-5BB040E251DF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1">
    <w:name w:val="Normal_11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